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0" w:rsidRDefault="00BB0FAC" w:rsidP="00D04E00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i/>
          <w:color w:val="auto"/>
          <w:lang w:val="pl-PL"/>
        </w:rPr>
      </w:pPr>
      <w:r w:rsidRPr="00BB0FAC">
        <w:rPr>
          <w:rFonts w:ascii="Arial" w:hAnsi="Arial" w:cs="Arial"/>
          <w:b/>
          <w:bCs/>
          <w:i/>
          <w:color w:val="auto"/>
          <w:lang w:val="pl-PL"/>
        </w:rPr>
        <w:t xml:space="preserve">Korzyści i wady zamontowanych instalacji solarnych </w:t>
      </w:r>
    </w:p>
    <w:p w:rsidR="00D04E00" w:rsidRDefault="00BB0FAC" w:rsidP="00D04E00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i/>
          <w:color w:val="auto"/>
          <w:lang w:val="pl-PL"/>
        </w:rPr>
      </w:pPr>
      <w:r w:rsidRPr="00BB0FAC">
        <w:rPr>
          <w:rFonts w:ascii="Arial" w:hAnsi="Arial" w:cs="Arial"/>
          <w:b/>
          <w:bCs/>
          <w:i/>
          <w:color w:val="auto"/>
          <w:lang w:val="pl-PL"/>
        </w:rPr>
        <w:t>w gminach Łubianka, Chełmża i Łysomice</w:t>
      </w:r>
      <w:r>
        <w:rPr>
          <w:rFonts w:ascii="Arial" w:hAnsi="Arial" w:cs="Arial"/>
          <w:b/>
          <w:bCs/>
          <w:i/>
          <w:color w:val="auto"/>
          <w:lang w:val="pl-PL"/>
        </w:rPr>
        <w:t xml:space="preserve"> </w:t>
      </w:r>
    </w:p>
    <w:p w:rsidR="00BB0FAC" w:rsidRPr="00BB0FAC" w:rsidRDefault="00BB0FAC" w:rsidP="00D04E00">
      <w:pPr>
        <w:pStyle w:val="Textbody"/>
        <w:spacing w:after="0" w:line="360" w:lineRule="auto"/>
        <w:jc w:val="center"/>
        <w:rPr>
          <w:rFonts w:ascii="Arial" w:hAnsi="Arial" w:cs="Arial"/>
          <w:b/>
          <w:bCs/>
          <w:i/>
          <w:color w:val="auto"/>
          <w:lang w:val="pl-PL"/>
        </w:rPr>
      </w:pPr>
      <w:r>
        <w:rPr>
          <w:rFonts w:ascii="Arial" w:hAnsi="Arial" w:cs="Arial"/>
          <w:b/>
          <w:bCs/>
          <w:i/>
          <w:color w:val="auto"/>
          <w:lang w:val="pl-PL"/>
        </w:rPr>
        <w:t>na podstawie badania metodą CAPI.</w:t>
      </w:r>
    </w:p>
    <w:p w:rsidR="00BB0FAC" w:rsidRDefault="00BB0FAC" w:rsidP="00D04E00">
      <w:pPr>
        <w:pStyle w:val="Textbody"/>
        <w:spacing w:after="0"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</w:p>
    <w:p w:rsidR="009D5A89" w:rsidRPr="009E5ACD" w:rsidRDefault="009D5A89" w:rsidP="00D04E00">
      <w:pPr>
        <w:pStyle w:val="Textbody"/>
        <w:spacing w:after="0"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9E5ACD">
        <w:rPr>
          <w:rFonts w:ascii="Arial" w:hAnsi="Arial" w:cs="Arial"/>
          <w:bCs/>
          <w:color w:val="auto"/>
          <w:lang w:val="pl-PL"/>
        </w:rPr>
        <w:t>W Polsce odnawialne źródła energii zaspokajają w obecnej chwili tylko około 4,2% całkowitego zapotrzebowania na energię. Głównymi źródłami energii odnawialnej stosowanej do wytworzenia czystej energii w naszym kraju są: biomasa (2%), wiatr (1,4%) oraz hydroenergetyka (0,6%)</w:t>
      </w:r>
      <w:r w:rsidR="002C16A0">
        <w:fldChar w:fldCharType="begin"/>
      </w:r>
      <w:r w:rsidR="002C16A0" w:rsidRPr="006F4454">
        <w:rPr>
          <w:lang w:val="pl-PL"/>
        </w:rPr>
        <w:instrText xml:space="preserve"> HYPERLINK "http://pl.wikipedia.org/wiki/Odnawialne_źródła_energii" \l "cite_note-bp-1" </w:instrText>
      </w:r>
      <w:r w:rsidR="002C16A0">
        <w:fldChar w:fldCharType="separate"/>
      </w:r>
      <w:r w:rsidRPr="009E5ACD">
        <w:rPr>
          <w:rFonts w:ascii="Arial" w:hAnsi="Arial" w:cs="Arial"/>
          <w:bCs/>
          <w:color w:val="auto"/>
          <w:lang w:val="pl-PL"/>
        </w:rPr>
        <w:t>.</w:t>
      </w:r>
      <w:r w:rsidR="002C16A0">
        <w:rPr>
          <w:rFonts w:ascii="Arial" w:hAnsi="Arial" w:cs="Arial"/>
          <w:bCs/>
          <w:color w:val="auto"/>
          <w:lang w:val="pl-PL"/>
        </w:rPr>
        <w:fldChar w:fldCharType="end"/>
      </w:r>
    </w:p>
    <w:p w:rsidR="001825C3" w:rsidRPr="009E5ACD" w:rsidRDefault="009D5A89" w:rsidP="00D04E00">
      <w:pPr>
        <w:pStyle w:val="Textbody"/>
        <w:spacing w:after="0"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9E5ACD">
        <w:rPr>
          <w:rFonts w:ascii="Arial" w:hAnsi="Arial" w:cs="Arial"/>
          <w:bCs/>
          <w:color w:val="auto"/>
          <w:lang w:val="pl-PL"/>
        </w:rPr>
        <w:t xml:space="preserve">W ostatnich latach intensywnie rośnie wykorzystanie energii wiatrowej </w:t>
      </w:r>
      <w:r w:rsidRPr="009E5ACD">
        <w:rPr>
          <w:rFonts w:ascii="Arial" w:hAnsi="Arial" w:cs="Arial"/>
          <w:bCs/>
          <w:color w:val="auto"/>
          <w:lang w:val="pl-PL"/>
        </w:rPr>
        <w:br/>
        <w:t>i słonecznej. Polska zobowiązała się, że do 2020 roku z odnawialnych źródeł energii będzie pochodzić 15% energii, którą będziemy używać. Jak łatwo policzyć, zostało nam 5 lat, w czasie których 3-4 razy musi wzrosnąć poziom udziału energii ze źródeł niewyczerpywanych. Jeśli nie uda się tego dokonać, nasz kraj będzie zmuszony do kupowania „zielonych certyfikatów” od krajów, które mają nadwyżki w produkcji „czystej” energii. Polska poprzez system zachęt – na przykład dopłaty w wysokości 45% do zakładania kolektorów słonecznych, stara się sprostać tym zobowiązaniom</w:t>
      </w:r>
      <w:r w:rsidR="001825C3" w:rsidRPr="009E5ACD">
        <w:rPr>
          <w:rFonts w:ascii="Arial" w:hAnsi="Arial" w:cs="Arial"/>
          <w:bCs/>
          <w:color w:val="auto"/>
          <w:lang w:val="pl-PL"/>
        </w:rPr>
        <w:t>.</w:t>
      </w:r>
    </w:p>
    <w:p w:rsidR="005B4957" w:rsidRPr="009E5ACD" w:rsidRDefault="005B4957" w:rsidP="00D04E00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9E5ACD">
        <w:rPr>
          <w:rFonts w:ascii="Arial" w:hAnsi="Arial" w:cs="Arial"/>
          <w:color w:val="auto"/>
          <w:lang w:val="pl-PL"/>
        </w:rPr>
        <w:t xml:space="preserve">Dokumentem przedstawiającym perspektywy i kierunki rozwoju energetyki w Polsce jest dokument pn. </w:t>
      </w:r>
      <w:r w:rsidRPr="009E5ACD">
        <w:rPr>
          <w:rFonts w:ascii="Arial" w:hAnsi="Arial" w:cs="Arial"/>
          <w:i/>
          <w:color w:val="auto"/>
          <w:lang w:val="pl-PL"/>
        </w:rPr>
        <w:t>Polityka Energetyczna Polski do 2030 roku</w:t>
      </w:r>
      <w:r w:rsidRPr="009E5ACD">
        <w:rPr>
          <w:rFonts w:ascii="Arial" w:hAnsi="Arial" w:cs="Arial"/>
          <w:color w:val="auto"/>
          <w:lang w:val="pl-PL"/>
        </w:rPr>
        <w:t>. Ma on znaczenie strategiczne dla naszego państwa, ponieważ zawarto w nim rozwiązania najważniejszych wyzwań dla polskiej energetyki tak w perspektywie krótkoterminowej, jak i do 2030 roku Według Ministerstwa Gospodarki Polska na pewno wywiąże się z podjętego zobowiązania (tj. 15% z OZE do 2020 r.), ponieważ już teraz osiąga wybrane poziomy wykorzystania energii z OZE, które miały być osiągnięte w przyszłości. Jednym z najistotniejszych kierunków polskiej polityki energetycznej będzie dążenie do najwyższego z możliwych poziomów pozyskania energii z odnawialnych źródeł, do 2030 roku.</w:t>
      </w:r>
    </w:p>
    <w:p w:rsidR="005B4957" w:rsidRPr="009E5ACD" w:rsidRDefault="005B4957" w:rsidP="00D04E00">
      <w:pPr>
        <w:pStyle w:val="Textbody"/>
        <w:spacing w:after="0"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9E5ACD">
        <w:rPr>
          <w:rFonts w:ascii="Arial" w:hAnsi="Arial" w:cs="Arial"/>
          <w:color w:val="auto"/>
          <w:lang w:val="pl-PL"/>
        </w:rPr>
        <w:t>Ww. strategia wskazuje, że największą dynamiką wzrostu w latach 2006-2020 będą charakteryzować się: energetyka wiatrowa (wzrost 54 razy) i ciepło słoneczne (wzrost 35-krotny).</w:t>
      </w:r>
    </w:p>
    <w:p w:rsidR="006C63B1" w:rsidRPr="009E5ACD" w:rsidRDefault="005B4957" w:rsidP="00D04E00">
      <w:pPr>
        <w:pStyle w:val="Textbody"/>
        <w:spacing w:after="0"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  <w:r w:rsidRPr="009E5ACD">
        <w:rPr>
          <w:rFonts w:ascii="Arial" w:hAnsi="Arial" w:cs="Arial"/>
          <w:color w:val="auto"/>
          <w:lang w:val="pl-PL"/>
        </w:rPr>
        <w:t xml:space="preserve">Polska planując osiągnięcie wyznaczonego dla krajów członkowskich poziomu udziału energii z OZE w ogólnym bilansie zużytkowanej energii, położy szczególny nacisk na rozwój energetyki wiatrowej, produkcji biogazu i biomasy stałej oraz </w:t>
      </w:r>
      <w:r w:rsidRPr="009E5ACD">
        <w:rPr>
          <w:rFonts w:ascii="Arial" w:hAnsi="Arial" w:cs="Arial"/>
          <w:color w:val="auto"/>
          <w:lang w:val="pl-PL"/>
        </w:rPr>
        <w:br/>
        <w:t xml:space="preserve">biopaliw. Wymienione tutaj obszary w 2020 roku łącznie skonsumują ok. 94% zużycia energii ze wszystkich źródeł odnawialnych. Do tego czasu technologie odnawialne </w:t>
      </w:r>
      <w:bookmarkStart w:id="0" w:name="_GoBack"/>
      <w:bookmarkEnd w:id="0"/>
      <w:r w:rsidRPr="009E5ACD">
        <w:rPr>
          <w:rFonts w:ascii="Arial" w:hAnsi="Arial" w:cs="Arial"/>
          <w:color w:val="auto"/>
          <w:lang w:val="pl-PL"/>
        </w:rPr>
        <w:lastRenderedPageBreak/>
        <w:t>wyniosą 25,4% całkowitej mocy wytwórczej (22,6% w 2030 roku). Zaskakująco brzmiący spadek odsetka mocy wytwórczej w latach 2020-2030 wynika przede wszystkim z polskich inwestycji w energię atomową, która ma zostać dokonana po 2020 roku. Zdaniem Ministerstwa Gospodarki korzystanie z energii atomowej będzie odpowiednim uzupełnieniem dla OZE i pozwoli uzyskać odpowiedni poziom energii do konsumpcji. Przypomnijmy, że już w 2013 roku z kilku propozycji zostanie wybrana ostateczna lokalizacja elektrowni atomowej w Polsce.</w:t>
      </w:r>
    </w:p>
    <w:p w:rsidR="005B4957" w:rsidRPr="005B4957" w:rsidRDefault="005B4957" w:rsidP="00D04E0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bidi="en-US"/>
        </w:rPr>
      </w:pPr>
      <w:r w:rsidRPr="005B4957">
        <w:rPr>
          <w:rFonts w:ascii="Arial" w:eastAsia="Lucida Sans Unicode" w:hAnsi="Arial" w:cs="Arial"/>
          <w:i/>
          <w:kern w:val="3"/>
          <w:sz w:val="24"/>
          <w:szCs w:val="24"/>
          <w:lang w:bidi="en-US"/>
        </w:rPr>
        <w:t>Polityka Energetyczna Polski</w:t>
      </w:r>
      <w:r w:rsidRPr="005B4957">
        <w:rPr>
          <w:rFonts w:ascii="Arial" w:eastAsia="Lucida Sans Unicode" w:hAnsi="Arial" w:cs="Arial"/>
          <w:kern w:val="3"/>
          <w:sz w:val="24"/>
          <w:szCs w:val="24"/>
          <w:lang w:bidi="en-US"/>
        </w:rPr>
        <w:t xml:space="preserve"> </w:t>
      </w:r>
      <w:r w:rsidRPr="005B4957">
        <w:rPr>
          <w:rFonts w:ascii="Arial" w:eastAsia="Lucida Sans Unicode" w:hAnsi="Arial" w:cs="Arial"/>
          <w:i/>
          <w:kern w:val="3"/>
          <w:sz w:val="24"/>
          <w:szCs w:val="24"/>
          <w:lang w:bidi="en-US"/>
        </w:rPr>
        <w:t>do 2030 roku</w:t>
      </w:r>
      <w:r w:rsidRPr="005B4957">
        <w:rPr>
          <w:rFonts w:ascii="Arial" w:eastAsia="Lucida Sans Unicode" w:hAnsi="Arial" w:cs="Arial"/>
          <w:kern w:val="3"/>
          <w:sz w:val="24"/>
          <w:szCs w:val="24"/>
          <w:lang w:bidi="en-US"/>
        </w:rPr>
        <w:t xml:space="preserve"> stanowiła wzorzec, według którego opracowany został </w:t>
      </w:r>
      <w:r w:rsidRPr="005B4957">
        <w:rPr>
          <w:rFonts w:ascii="Arial" w:eastAsia="Lucida Sans Unicode" w:hAnsi="Arial" w:cs="Arial"/>
          <w:i/>
          <w:kern w:val="3"/>
          <w:sz w:val="24"/>
          <w:szCs w:val="24"/>
          <w:lang w:bidi="en-US"/>
        </w:rPr>
        <w:t>Krajowy Plan Działania</w:t>
      </w:r>
      <w:r w:rsidRPr="005B4957">
        <w:rPr>
          <w:rFonts w:ascii="Arial" w:eastAsia="Lucida Sans Unicode" w:hAnsi="Arial" w:cs="Arial"/>
          <w:kern w:val="3"/>
          <w:sz w:val="24"/>
          <w:szCs w:val="24"/>
          <w:lang w:bidi="en-US"/>
        </w:rPr>
        <w:t xml:space="preserve"> w zakresie energii ze źródeł odnawialnych (KPD). Dokument ten szczegółowo opisuje ścieżkę wzrostu energetyki odnawialnej w Polsce w ciągu najbliższych 10 lat. </w:t>
      </w:r>
    </w:p>
    <w:p w:rsidR="006C63B1" w:rsidRDefault="005B4957" w:rsidP="00D04E00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5A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Trwają dyskusje oraz ostateczne ustalenia w sprawie nowej </w:t>
      </w:r>
      <w:r w:rsidRPr="009E5A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 o odnawialnych źródłach energii</w:t>
      </w:r>
      <w:r w:rsidRPr="009E5A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Finalne brzmienie tej Ustawy, a przede wszystkim wyznaczone obszary dofinansowania, już teraz są obiektem spekulacji. Na pewno będą one stanowiły podstawę do zmiany strategii wielu firm, brzmią już zapewnienia ze strony czołowych potentatów energetycznych o ich zainteresowaniu końcowym kształtem tej Ustawy, ponieważ poważnie podnoszą oni kwestie poczynienia dużych inwestycji w wybrane źródła energii odnawialnej. Słyszane są głosy o korzystnych rozwiązaniach z punktu widzenia osób fizycznych, pragnących zainwestować np. </w:t>
      </w:r>
      <w:r w:rsidRPr="009E5AC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przydomowe wiatraki w celu produkcji własnej energii oraz sprzedaży nadwyżki prądu do elektrowni. Czas pokaże, jak ta Ustawa wpłynie na naszą najbliższą przyszłość.</w:t>
      </w:r>
    </w:p>
    <w:p w:rsidR="00BB0FAC" w:rsidRPr="00BB0FAC" w:rsidRDefault="00BB0FAC" w:rsidP="00D04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Zrealizowane pilotażowe w województwie kujawsko-pomorskim trzy p</w:t>
      </w:r>
      <w:r w:rsidRPr="009E5ACD">
        <w:rPr>
          <w:rFonts w:ascii="Arial" w:hAnsi="Arial" w:cs="Arial"/>
          <w:sz w:val="24"/>
          <w:szCs w:val="24"/>
        </w:rPr>
        <w:t>rojekty miały doprowadzić do wzrostu aktywności społeczno-gospodarczej w gminach poprzez zapoczątkowanie realizacji polityki energetycznej opartej m.in. na produkcji energii cieplnej ze źródeł odnawialnych przez użytkowników indywidualnych i zapewnienie im świadomego udziału w działaniach zapobiegających degradacji środowiska. Ponadto projekty z uwagi na swój wzorcowy charakter zapoczątkować miały inwestycje z wykorzystaniem nowoczesnych technologii, co ma znaczenie dla rozwoju gospodarczego gmin.</w:t>
      </w:r>
    </w:p>
    <w:p w:rsidR="00BB0FAC" w:rsidRDefault="00BB0FAC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>Celem projektów</w:t>
      </w:r>
      <w:r>
        <w:rPr>
          <w:rFonts w:ascii="Arial" w:hAnsi="Arial" w:cs="Arial"/>
          <w:sz w:val="24"/>
          <w:szCs w:val="24"/>
        </w:rPr>
        <w:t>:</w:t>
      </w:r>
    </w:p>
    <w:p w:rsidR="00BB0FAC" w:rsidRPr="009E5ACD" w:rsidRDefault="00BB0FAC" w:rsidP="00D04E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E5ACD">
        <w:rPr>
          <w:rFonts w:ascii="Arial" w:hAnsi="Arial" w:cs="Arial"/>
        </w:rPr>
        <w:t>„Zwiększenie wykorzystania źródeł energii odnawialnej w gminie Chełmża poprzez zastosowanie przyjaznej środowisku energii odnawialnej",</w:t>
      </w:r>
    </w:p>
    <w:p w:rsidR="00BB0FAC" w:rsidRPr="009E5ACD" w:rsidRDefault="00BB0FAC" w:rsidP="00D04E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E5ACD">
        <w:rPr>
          <w:rFonts w:ascii="Arial" w:hAnsi="Arial" w:cs="Arial"/>
        </w:rPr>
        <w:lastRenderedPageBreak/>
        <w:t>„Podniesienie jakości środowiska naturalnego na terenie gminy Łubianka poprzez montaż i uruchomienie indywidualnych jednostek wytwórczych wykorzystujących energię promieniowania słonecznego",</w:t>
      </w:r>
    </w:p>
    <w:p w:rsidR="00BB0FAC" w:rsidRPr="00BB0FAC" w:rsidRDefault="00BB0FAC" w:rsidP="00D04E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E5ACD">
        <w:rPr>
          <w:rFonts w:ascii="Arial" w:hAnsi="Arial" w:cs="Arial"/>
        </w:rPr>
        <w:t>„Wykorzystanie energii słonecznej szansą na poprawę jakości środowiska w gminie Łysomice",</w:t>
      </w:r>
    </w:p>
    <w:p w:rsidR="00BB0FAC" w:rsidRPr="009E5ACD" w:rsidRDefault="00BB0FAC" w:rsidP="00D04E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>było zwiększenie wykorzystania energii odnawialnej w gminach Chełmża, Łubianka i Łysomice poprzez zastosowanie przyjaznej środowisku energii słonecznej, co ma wpłynąć na podniesienie jakości środowiska naturalnego.</w:t>
      </w:r>
    </w:p>
    <w:p w:rsidR="009E5ACD" w:rsidRPr="002A11D6" w:rsidRDefault="002A11D6" w:rsidP="00D04E0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Przeprowadzone b</w:t>
      </w:r>
      <w:r w:rsidR="009E5ACD" w:rsidRPr="002A11D6">
        <w:rPr>
          <w:rFonts w:ascii="Arial" w:eastAsia="Times New Roman" w:hAnsi="Arial" w:cs="Arial"/>
          <w:sz w:val="24"/>
          <w:szCs w:val="24"/>
          <w:lang w:eastAsia="pl-PL"/>
        </w:rPr>
        <w:t xml:space="preserve">adanie obejmowało analizę możliwości wykorzystania energii słonecznej, efektywność i korzyści wynikające z zastosowania urządzeń solarnych. Analizie poddana została również ocena społecznego oddziaływania takich działań, uwzględnione będzie także badanie nastrojów i oczekiwań społecznych. </w:t>
      </w:r>
    </w:p>
    <w:p w:rsidR="002A11D6" w:rsidRPr="002A11D6" w:rsidRDefault="002A11D6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przeprowadzonym</w:t>
      </w:r>
      <w:r w:rsidRPr="002A11D6">
        <w:rPr>
          <w:rFonts w:ascii="Arial" w:hAnsi="Arial" w:cs="Arial"/>
          <w:sz w:val="24"/>
          <w:szCs w:val="24"/>
        </w:rPr>
        <w:t xml:space="preserve"> badani</w:t>
      </w:r>
      <w:r>
        <w:rPr>
          <w:rFonts w:ascii="Arial" w:hAnsi="Arial" w:cs="Arial"/>
          <w:sz w:val="24"/>
          <w:szCs w:val="24"/>
        </w:rPr>
        <w:t>u</w:t>
      </w:r>
      <w:r w:rsidRPr="002A11D6">
        <w:rPr>
          <w:rFonts w:ascii="Arial" w:hAnsi="Arial" w:cs="Arial"/>
          <w:sz w:val="24"/>
          <w:szCs w:val="24"/>
        </w:rPr>
        <w:t xml:space="preserve"> wzięło udział 370 osób – użytkowników systemów solarnych zainstalowanych w ramach projektów na budynkach prywatnych, w tym: 132 mieszkańców Gminy Chełmża, 116 mieszkańców Gminy Łubianka oraz 122 mieszkańców Gminy Łysomice.</w:t>
      </w:r>
    </w:p>
    <w:p w:rsidR="009E5ACD" w:rsidRPr="009E5ACD" w:rsidRDefault="002A11D6" w:rsidP="00D04E0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Badanie było</w:t>
      </w:r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 xml:space="preserve"> prowadzone techniką CAPI tzn. poprzez w</w:t>
      </w:r>
      <w:r w:rsidR="009E5ACD" w:rsidRPr="009E5ACD">
        <w:rPr>
          <w:rFonts w:ascii="Arial" w:eastAsia="Times New Roman" w:hAnsi="Arial" w:cs="Arial"/>
          <w:bCs/>
          <w:sz w:val="24"/>
          <w:szCs w:val="24"/>
          <w:lang w:eastAsia="pl-PL"/>
        </w:rPr>
        <w:t>ywiady bezpośrednie przy użyciu komputera</w:t>
      </w:r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>Computer</w:t>
      </w:r>
      <w:proofErr w:type="spellEnd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>Assisted</w:t>
      </w:r>
      <w:proofErr w:type="spellEnd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 xml:space="preserve"> Personal </w:t>
      </w:r>
      <w:proofErr w:type="spellStart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>Interviewing</w:t>
      </w:r>
      <w:proofErr w:type="spellEnd"/>
      <w:r w:rsidR="009E5ACD" w:rsidRPr="009E5ACD">
        <w:rPr>
          <w:rFonts w:ascii="Arial" w:eastAsia="Times New Roman" w:hAnsi="Arial" w:cs="Arial"/>
          <w:sz w:val="24"/>
          <w:szCs w:val="24"/>
          <w:lang w:eastAsia="pl-PL"/>
        </w:rPr>
        <w:t xml:space="preserve"> - CAPI). Jest to technika stosowana w badaniach ilościowych, polegająca na przeprowadzaniu wywiadów z respondentami przy użyciu przenośnych komputerów (notebook/tabletów). Zastosowanie kwestionariuszy elektronicznych umożliwia prezentowanie badanemu materiałów multimedialnych. Ponadto pomijany jest długotrwały i powodujący błędy etap ręcznego wpisywania odpowiedzi z ankiet do bazy danych (kodowanie), a sam proces ich zbierania trwa znacznie krócej. 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 xml:space="preserve">Odnosząc się do </w:t>
      </w:r>
      <w:r w:rsidR="002A11D6">
        <w:rPr>
          <w:rFonts w:ascii="Arial" w:hAnsi="Arial" w:cs="Arial"/>
          <w:bCs/>
          <w:sz w:val="24"/>
          <w:szCs w:val="24"/>
        </w:rPr>
        <w:t xml:space="preserve">wyników </w:t>
      </w:r>
      <w:r w:rsidRPr="009E5ACD">
        <w:rPr>
          <w:rFonts w:ascii="Arial" w:hAnsi="Arial" w:cs="Arial"/>
          <w:bCs/>
          <w:sz w:val="24"/>
          <w:szCs w:val="24"/>
        </w:rPr>
        <w:t xml:space="preserve">badania CAPI, ponad połowa badanych uważa, że energia słoneczna nie jest wykorzystywana w Polsce w wystarczającym stopniu. Podstawowy problem </w:t>
      </w:r>
      <w:r w:rsidRPr="009E5ACD">
        <w:rPr>
          <w:rFonts w:ascii="Arial" w:hAnsi="Arial" w:cs="Arial"/>
          <w:sz w:val="24"/>
          <w:szCs w:val="24"/>
        </w:rPr>
        <w:t>to kwestie finansowe – zbyt wysokie koszty stosowanych technologii OZE, uwzględniając okres zwrotu poniesionych nakładów. Należy zatem inwestować i realizować więcej tego typu przedsięwzięć wykorzystując wsparcie zewnętrzne, aby tym samym zminimalizować wnoszony wkład własny. K</w:t>
      </w:r>
      <w:r w:rsidRPr="009E5ACD">
        <w:rPr>
          <w:rFonts w:ascii="Arial" w:hAnsi="Arial" w:cs="Arial"/>
          <w:bCs/>
          <w:sz w:val="24"/>
          <w:szCs w:val="24"/>
        </w:rPr>
        <w:t xml:space="preserve">luczowym działaniem na rzecz zwiększenia wykorzystywania odnawialnych źródeł energii są bowiem dotacje finansowe.  </w:t>
      </w:r>
      <w:r w:rsidRPr="009E5ACD">
        <w:rPr>
          <w:rFonts w:ascii="Arial" w:hAnsi="Arial" w:cs="Arial"/>
          <w:sz w:val="24"/>
          <w:szCs w:val="24"/>
        </w:rPr>
        <w:t xml:space="preserve">Wskazywano, iż należy realizować kolejne przedsięwzięcia, które zakładałyby wsparcie w formie dotacji na instalację ogniw </w:t>
      </w:r>
      <w:r w:rsidRPr="009E5ACD">
        <w:rPr>
          <w:rFonts w:ascii="Arial" w:hAnsi="Arial" w:cs="Arial"/>
          <w:sz w:val="24"/>
          <w:szCs w:val="24"/>
        </w:rPr>
        <w:lastRenderedPageBreak/>
        <w:t xml:space="preserve">fotowoltaicznych, pomp ciepła, </w:t>
      </w:r>
      <w:r w:rsidRPr="009E5ACD">
        <w:rPr>
          <w:rFonts w:ascii="Arial" w:hAnsi="Arial" w:cs="Arial"/>
          <w:bCs/>
          <w:sz w:val="24"/>
          <w:szCs w:val="24"/>
        </w:rPr>
        <w:t>wiatraków przydomowych, biomasy oraz rekuperatorów.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>Uzasadnieniem działań w tym obszarze jest ich proekologiczny charakter, wzrost komfortu życia użytkowników, generowanie oszczędności w bieżących kosztach, co przekłada się również na wzrost atrakcyjności gminy.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 xml:space="preserve">Zwrócono uwagę także na brak odpowiedniej informacji w zakresie energii odnawialnej. Władze samorządowe powinny inwestować w działania związane </w:t>
      </w:r>
      <w:r w:rsidRPr="009E5ACD">
        <w:rPr>
          <w:rFonts w:ascii="Arial" w:hAnsi="Arial" w:cs="Arial"/>
          <w:sz w:val="24"/>
          <w:szCs w:val="24"/>
        </w:rPr>
        <w:br/>
        <w:t xml:space="preserve">z promocją odnawialnych źródeł energii, w tym energii słonecznej. Należy zwrócić przy tym uwagę na zwiększenie informacji dot. możliwości wykorzystywania odnawialnych źródeł energii i wdrażanych w tym obszarze działań oraz zwiększyć ich dostępność dla większej ilości zainteresowanych. </w:t>
      </w:r>
      <w:r w:rsidRPr="009E5ACD">
        <w:rPr>
          <w:rFonts w:ascii="Arial" w:hAnsi="Arial" w:cs="Arial"/>
          <w:bCs/>
          <w:sz w:val="24"/>
          <w:szCs w:val="24"/>
        </w:rPr>
        <w:t xml:space="preserve">Istotna jest wiedza nt. OZE, przekazywana na spotkaniach z ekspertami i użytkownikami instalacji solarnych, czyli możliwość poznania doświadczeń w zakresie wykorzystywania energii słonecznej. Jest to istotny element upowszechniania wiedzy na rzecz energii odnawialnej. 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 xml:space="preserve">Realizowane projekty przyczyniły się do lepszego wykorzystania odnawialnych źródeł energii i pozwoliły na realizację działań proekologicznych, wpływając na ochronę środowiska naturalnego dzięki zmniejszeniu emisji </w:t>
      </w:r>
      <w:r w:rsidRPr="009E5ACD">
        <w:rPr>
          <w:rFonts w:ascii="Arial" w:hAnsi="Arial" w:cs="Arial"/>
          <w:sz w:val="24"/>
          <w:szCs w:val="24"/>
        </w:rPr>
        <w:t>CO</w:t>
      </w:r>
      <w:r w:rsidRPr="009E5ACD">
        <w:rPr>
          <w:rFonts w:ascii="Arial" w:hAnsi="Arial" w:cs="Arial"/>
          <w:sz w:val="24"/>
          <w:szCs w:val="24"/>
          <w:vertAlign w:val="subscript"/>
        </w:rPr>
        <w:t>2</w:t>
      </w:r>
      <w:r w:rsidRPr="009E5ACD">
        <w:rPr>
          <w:rFonts w:ascii="Arial" w:hAnsi="Arial" w:cs="Arial"/>
          <w:bCs/>
          <w:sz w:val="24"/>
          <w:szCs w:val="24"/>
        </w:rPr>
        <w:t>, a k</w:t>
      </w:r>
      <w:r w:rsidRPr="009E5ACD">
        <w:rPr>
          <w:rFonts w:ascii="Arial" w:hAnsi="Arial" w:cs="Arial"/>
          <w:sz w:val="24"/>
          <w:szCs w:val="24"/>
        </w:rPr>
        <w:t>westie związane z ochroną środowiska naturalnego nie są obojętne dla mieszkańców. Zauważalny jest pozytywny wpływ zamontowanych systemów solarnych na polepszenie stanu środowiska naturalnego.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>Potwierdzeniem pozytywnej oceny realizowanych przedsięwzięć na rzecz OZE są istotne korzyści wskazywane przez użytkowników zamontowanych w ramach projektów instalacji, w znacznym stopniu przewyższające znaczeniem i ilością wskazywane przez respondentów wady zastosowanych urządzeń wykorzystujących energię słoneczną.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>Najistotniejsze korzyści dla użytkowników to przede wszystkim:</w:t>
      </w:r>
    </w:p>
    <w:p w:rsidR="00591D87" w:rsidRPr="00D04E00" w:rsidRDefault="00591D87" w:rsidP="00D04E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oszczędności w zużyciu prądu/paliw do podgrzania wody generujące oszczędności w domowych budżetach,</w:t>
      </w:r>
    </w:p>
    <w:p w:rsidR="00591D87" w:rsidRPr="00D04E00" w:rsidRDefault="00591D87" w:rsidP="00D04E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 xml:space="preserve">zapewnienie dostępu do bieżącej ciepłej wody, w szczególności w sezonie letnim, </w:t>
      </w:r>
    </w:p>
    <w:p w:rsidR="00591D87" w:rsidRPr="00D04E00" w:rsidRDefault="00591D87" w:rsidP="00D04E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wzrost komfortu w codziennym funkcjonowaniu gospodarstw domowych, przejawiający się oszczędnością czasu, mniejszą ilością pracy i wzrostem czystości,</w:t>
      </w:r>
    </w:p>
    <w:p w:rsidR="00591D87" w:rsidRPr="00D04E00" w:rsidRDefault="00591D87" w:rsidP="00D04E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lastRenderedPageBreak/>
        <w:t>ochrona środowiska naturalnego, w tym zmniejszenie emisji CO</w:t>
      </w:r>
      <w:r w:rsidRPr="00D04E00">
        <w:rPr>
          <w:rFonts w:ascii="Arial" w:hAnsi="Arial" w:cs="Arial"/>
          <w:vertAlign w:val="subscript"/>
        </w:rPr>
        <w:t>2</w:t>
      </w:r>
      <w:r w:rsidRPr="00D04E00">
        <w:rPr>
          <w:rFonts w:ascii="Arial" w:hAnsi="Arial" w:cs="Arial"/>
        </w:rPr>
        <w:t>, w tym zmniejszenie zanieczyszczenia powietrza na osiedlu wynikające z emisji dymu (ograniczenie palenia śmieciami).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 xml:space="preserve">Najczęściej wskazywany poziom zaspokojenia zapotrzebowania na </w:t>
      </w:r>
      <w:proofErr w:type="spellStart"/>
      <w:r w:rsidRPr="009E5ACD">
        <w:rPr>
          <w:rFonts w:ascii="Arial" w:hAnsi="Arial" w:cs="Arial"/>
          <w:sz w:val="24"/>
          <w:szCs w:val="24"/>
        </w:rPr>
        <w:t>cwu</w:t>
      </w:r>
      <w:proofErr w:type="spellEnd"/>
      <w:r w:rsidRPr="009E5ACD">
        <w:rPr>
          <w:rFonts w:ascii="Arial" w:hAnsi="Arial" w:cs="Arial"/>
          <w:sz w:val="24"/>
          <w:szCs w:val="24"/>
        </w:rPr>
        <w:t xml:space="preserve"> to 41-60%. W mniejszym zakresie (21-40%) te potrzeby są zaspokajane w ponad 30% gospodarstwach domowych. </w:t>
      </w:r>
      <w:r w:rsidRPr="009E5ACD">
        <w:rPr>
          <w:rFonts w:ascii="Arial" w:hAnsi="Arial" w:cs="Arial"/>
          <w:bCs/>
          <w:sz w:val="24"/>
          <w:szCs w:val="24"/>
        </w:rPr>
        <w:t xml:space="preserve">Tym samym instalacja kolektorów słonecznych wpłynęła na zmniejszenie zużycia innych źródeł energii niezbędnych do wytworzenia ciepła w gospodarstwach domowych. W ponad połowie domostw zużycie innych źródeł energii potrzebnych do ogrzania pomieszczeń i produkcji </w:t>
      </w:r>
      <w:proofErr w:type="spellStart"/>
      <w:r w:rsidRPr="009E5ACD">
        <w:rPr>
          <w:rFonts w:ascii="Arial" w:hAnsi="Arial" w:cs="Arial"/>
          <w:bCs/>
          <w:sz w:val="24"/>
          <w:szCs w:val="24"/>
        </w:rPr>
        <w:t>cwu</w:t>
      </w:r>
      <w:proofErr w:type="spellEnd"/>
      <w:r w:rsidRPr="009E5ACD">
        <w:rPr>
          <w:rFonts w:ascii="Arial" w:hAnsi="Arial" w:cs="Arial"/>
          <w:bCs/>
          <w:sz w:val="24"/>
          <w:szCs w:val="24"/>
        </w:rPr>
        <w:t xml:space="preserve"> w skali roku zmniejszyło się o 21-40%, ponad 1/3 określiła ten poziom w granicach 10-20%.</w:t>
      </w:r>
    </w:p>
    <w:p w:rsidR="00591D87" w:rsidRPr="009E5ACD" w:rsidRDefault="00591D87" w:rsidP="00D04E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>Miało to wpływ na zmniejszenie kosztów zużycia energii w ponad 84% gospodarstwach domowych. W większości przypadków koszty te obniżyły się o 10-20%, a dla ponad 1/5 spadek był zauważalny na poziomie 21-40%.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>Natomiast korzyści z zainsta</w:t>
      </w:r>
      <w:r w:rsidR="00017E68">
        <w:rPr>
          <w:rFonts w:ascii="Arial" w:hAnsi="Arial" w:cs="Arial"/>
          <w:sz w:val="24"/>
          <w:szCs w:val="24"/>
        </w:rPr>
        <w:t xml:space="preserve">lowania kolektorów słonecznych </w:t>
      </w:r>
      <w:r w:rsidRPr="009E5ACD">
        <w:rPr>
          <w:rFonts w:ascii="Arial" w:hAnsi="Arial" w:cs="Arial"/>
          <w:sz w:val="24"/>
          <w:szCs w:val="24"/>
        </w:rPr>
        <w:t>w gospodarstwach domowych i instytucjach publicznych na życie społeczne w gminie to przede wszystkim: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 xml:space="preserve">polepszenie jakości życia gospodarstw domowych, 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 xml:space="preserve">poprawa stanu zdrowia mieszkańców, 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zmniejszenie efektu marginalizacji gminy dzięki wykorzystaniu najnowszych technologii,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lepsze uwarunkowania do rozpoczęcia i prowadzenia działalności gospodarczej,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 xml:space="preserve">zwiększenie atrakcyjności dla zewnętrznych inwestorów. 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rozwój turystyki w gminie,</w:t>
      </w:r>
    </w:p>
    <w:p w:rsidR="00591D87" w:rsidRPr="00D04E00" w:rsidRDefault="00591D87" w:rsidP="00D04E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inne obszary tj. promocja gminy i stworzenie „proekologicznego” wizerunku gminy, promowanie gminy jako czystej ekologicznie, pojawienie się oszczędności związanych z kosztami pozyskania energii, poprawa stanu środowiska naturalnego, w tym zmniejszenie poziomu dymu w powietrzu czy wzrost poziomu higieny wśród mieszkańców.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 xml:space="preserve">W porównaniu do występujących korzyści z inwestycji w </w:t>
      </w:r>
      <w:r w:rsidRPr="009E5ACD">
        <w:rPr>
          <w:rFonts w:ascii="Arial" w:hAnsi="Arial" w:cs="Arial"/>
          <w:bCs/>
          <w:sz w:val="24"/>
          <w:szCs w:val="24"/>
        </w:rPr>
        <w:t>urządzenia wykorzystujące energię słoneczną</w:t>
      </w:r>
      <w:r w:rsidRPr="009E5ACD">
        <w:rPr>
          <w:rFonts w:ascii="Arial" w:hAnsi="Arial" w:cs="Arial"/>
          <w:sz w:val="24"/>
          <w:szCs w:val="24"/>
        </w:rPr>
        <w:t xml:space="preserve"> skala wad jest niewielka. Obszary, które negatywnie oceniło 3% badanych to: 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 xml:space="preserve">sezonowość wykorzystania instalacji wynikająca z małego nasłonecznienia, 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wysoki koszt instalacji (wkład własny),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niska jakość montażu,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lastRenderedPageBreak/>
        <w:t xml:space="preserve">większe zużycie wody wynikające z większej dostępności </w:t>
      </w:r>
      <w:proofErr w:type="spellStart"/>
      <w:r w:rsidRPr="00D04E00">
        <w:rPr>
          <w:rFonts w:ascii="Arial" w:hAnsi="Arial" w:cs="Arial"/>
        </w:rPr>
        <w:t>cwu</w:t>
      </w:r>
      <w:proofErr w:type="spellEnd"/>
      <w:r w:rsidRPr="00D04E00">
        <w:rPr>
          <w:rFonts w:ascii="Arial" w:hAnsi="Arial" w:cs="Arial"/>
        </w:rPr>
        <w:t xml:space="preserve"> - a co się z tym wiąże - wzrost kosztów odbioru nieczystości,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przegrzewanie się instalacji (nadmiar ciepłej wody gromadzący się np. w sezonie urlopowym),</w:t>
      </w:r>
    </w:p>
    <w:p w:rsidR="00591D87" w:rsidRPr="00D04E00" w:rsidRDefault="00591D87" w:rsidP="00D04E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04E00">
        <w:rPr>
          <w:rFonts w:ascii="Arial" w:hAnsi="Arial" w:cs="Arial"/>
        </w:rPr>
        <w:t>zaburzenie estetyki budynku przez montowane urządzenia (konstrukcje, na których montowane są panele).</w:t>
      </w:r>
    </w:p>
    <w:p w:rsidR="00591D87" w:rsidRPr="009E5ACD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ACD">
        <w:rPr>
          <w:rFonts w:ascii="Arial" w:hAnsi="Arial" w:cs="Arial"/>
          <w:bCs/>
          <w:sz w:val="24"/>
          <w:szCs w:val="24"/>
        </w:rPr>
        <w:t>Blisko 1/3 badanych wskazała obszary, które należało by usprawnić przy realizacji kolejnych przedsięwzięć. Najważniejsze kwestie wymagające zmian to: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 xml:space="preserve">zwiększenie opcji wniesienia wkładu własnego (np. możliwość wpłaty wkładu </w:t>
      </w:r>
      <w:r w:rsidRPr="00D04E00">
        <w:rPr>
          <w:rFonts w:ascii="Arial" w:hAnsi="Arial" w:cs="Arial"/>
          <w:bCs/>
        </w:rPr>
        <w:br/>
        <w:t>w formie ratalnej w kilku transzach),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>zintensyfikowanie spotkań informacyjnych dotyczących instalacji i omówienia spraw technicznych związanych z przebiegiem montażu oraz analiza potrzeb użytkowników,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 xml:space="preserve">skrócenie czasu trwania instalacji (okres od etapu rekrutacji do ostatecznego montażu), 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>zmniejszenie biurokracji,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 xml:space="preserve">zaplanowanie więcej czasu i środków na zaprojektowanie lepszej instalacji, która nie będzie zaburzać estetyki i konstrukcji nieruchomości, 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 xml:space="preserve">lepszy wybór lub też nadzór nad wykonawcą i podwykonawcami realizującymi montaże instalacji, 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>dobór instalacji dostosowanej technicznie do potrzeb użytkowników w zakresie sprawnego systemu chłodzenia i zabezpieczenia paneli przed przegrzewaniem się,</w:t>
      </w:r>
    </w:p>
    <w:p w:rsidR="00591D87" w:rsidRPr="00D04E00" w:rsidRDefault="00591D87" w:rsidP="00D04E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04E00">
        <w:rPr>
          <w:rFonts w:ascii="Arial" w:hAnsi="Arial" w:cs="Arial"/>
          <w:bCs/>
        </w:rPr>
        <w:t>prowadzenie szerszej kampanii informacyjnej o projekcie przed uruchomieniem działań rekrutacyjnych.</w:t>
      </w:r>
    </w:p>
    <w:p w:rsidR="00017E68" w:rsidRDefault="00591D87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ACD">
        <w:rPr>
          <w:rFonts w:ascii="Arial" w:hAnsi="Arial" w:cs="Arial"/>
          <w:sz w:val="24"/>
          <w:szCs w:val="24"/>
        </w:rPr>
        <w:t>Realizacja unikalnych przedsięwzięć w zakresie wykorzystywania energii solarnej w gminach przyczyni się także do spopularyzowania idei wykorzystania odnawialnych źródeł energii w sąsiednich gminach</w:t>
      </w:r>
      <w:r w:rsidR="00017E68">
        <w:rPr>
          <w:rFonts w:ascii="Arial" w:hAnsi="Arial" w:cs="Arial"/>
          <w:sz w:val="24"/>
          <w:szCs w:val="24"/>
        </w:rPr>
        <w:t xml:space="preserve"> lub powiatach. Dobre praktyki </w:t>
      </w:r>
      <w:r w:rsidRPr="009E5ACD">
        <w:rPr>
          <w:rFonts w:ascii="Arial" w:hAnsi="Arial" w:cs="Arial"/>
          <w:sz w:val="24"/>
          <w:szCs w:val="24"/>
        </w:rPr>
        <w:t>w tym zakresie i zdobyte pozytywne doświadczenia</w:t>
      </w:r>
      <w:r w:rsidR="00017E68">
        <w:rPr>
          <w:rFonts w:ascii="Arial" w:hAnsi="Arial" w:cs="Arial"/>
          <w:sz w:val="24"/>
          <w:szCs w:val="24"/>
        </w:rPr>
        <w:t xml:space="preserve"> będą miały pozytywny oddźwięk </w:t>
      </w:r>
      <w:r w:rsidRPr="009E5ACD">
        <w:rPr>
          <w:rFonts w:ascii="Arial" w:hAnsi="Arial" w:cs="Arial"/>
          <w:sz w:val="24"/>
          <w:szCs w:val="24"/>
        </w:rPr>
        <w:t xml:space="preserve">i przełożą się na wdrażanie podobnych projektów. Zainteresowanie sąsiednich gmin jest już zauważalne, a zwiększenie działań w omawianym obszarze wpłynie na poprawę stanu środowiska naturalnego, a także wzmocnienie działań informacyjnych dot. energii odnawialnej i wzrost wiedzy społeczeństwa w tym obszarze. </w:t>
      </w:r>
    </w:p>
    <w:p w:rsidR="00F52614" w:rsidRPr="00D04E00" w:rsidRDefault="00F52614" w:rsidP="00D04E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Zredagowano na zlecenie Stowarzyszenia „TILIA”</w:t>
      </w:r>
    </w:p>
    <w:sectPr w:rsidR="00F52614" w:rsidRPr="00D04E00" w:rsidSect="001315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A0" w:rsidRDefault="002C16A0" w:rsidP="00693D3C">
      <w:pPr>
        <w:spacing w:after="0" w:line="240" w:lineRule="auto"/>
      </w:pPr>
      <w:r>
        <w:separator/>
      </w:r>
    </w:p>
  </w:endnote>
  <w:endnote w:type="continuationSeparator" w:id="0">
    <w:p w:rsidR="002C16A0" w:rsidRDefault="002C16A0" w:rsidP="006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54" w:rsidRDefault="006F44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-299112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A0" w:rsidRDefault="002C16A0" w:rsidP="00693D3C">
      <w:pPr>
        <w:spacing w:after="0" w:line="240" w:lineRule="auto"/>
      </w:pPr>
      <w:r>
        <w:separator/>
      </w:r>
    </w:p>
  </w:footnote>
  <w:footnote w:type="continuationSeparator" w:id="0">
    <w:p w:rsidR="002C16A0" w:rsidRDefault="002C16A0" w:rsidP="006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98"/>
    <w:multiLevelType w:val="hybridMultilevel"/>
    <w:tmpl w:val="2A38126E"/>
    <w:lvl w:ilvl="0" w:tplc="8BAA9A2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61CB"/>
    <w:multiLevelType w:val="hybridMultilevel"/>
    <w:tmpl w:val="0EAC4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7BF1"/>
    <w:multiLevelType w:val="hybridMultilevel"/>
    <w:tmpl w:val="3EB06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850"/>
    <w:multiLevelType w:val="hybridMultilevel"/>
    <w:tmpl w:val="6DC48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E28CB"/>
    <w:multiLevelType w:val="hybridMultilevel"/>
    <w:tmpl w:val="4A20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0D8F"/>
    <w:multiLevelType w:val="hybridMultilevel"/>
    <w:tmpl w:val="B094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25BD2"/>
    <w:multiLevelType w:val="hybridMultilevel"/>
    <w:tmpl w:val="8E362E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901C9"/>
    <w:multiLevelType w:val="multilevel"/>
    <w:tmpl w:val="6ABC3A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B4F4AC6"/>
    <w:multiLevelType w:val="hybridMultilevel"/>
    <w:tmpl w:val="94D63D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56B29"/>
    <w:multiLevelType w:val="hybridMultilevel"/>
    <w:tmpl w:val="C03EAB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C"/>
    <w:rsid w:val="00000C7F"/>
    <w:rsid w:val="0000233E"/>
    <w:rsid w:val="000046F9"/>
    <w:rsid w:val="000077D1"/>
    <w:rsid w:val="000134F1"/>
    <w:rsid w:val="00017E68"/>
    <w:rsid w:val="000227E2"/>
    <w:rsid w:val="00025758"/>
    <w:rsid w:val="0002760D"/>
    <w:rsid w:val="00030AB5"/>
    <w:rsid w:val="00032715"/>
    <w:rsid w:val="000413C6"/>
    <w:rsid w:val="00052AC3"/>
    <w:rsid w:val="00053169"/>
    <w:rsid w:val="0006102C"/>
    <w:rsid w:val="000639A4"/>
    <w:rsid w:val="0007248C"/>
    <w:rsid w:val="00072973"/>
    <w:rsid w:val="00083069"/>
    <w:rsid w:val="00087F60"/>
    <w:rsid w:val="000905C2"/>
    <w:rsid w:val="00092B8C"/>
    <w:rsid w:val="00093EED"/>
    <w:rsid w:val="00097B8A"/>
    <w:rsid w:val="00097E09"/>
    <w:rsid w:val="000A3F48"/>
    <w:rsid w:val="000B224D"/>
    <w:rsid w:val="000B31DE"/>
    <w:rsid w:val="000B4F2D"/>
    <w:rsid w:val="000B71A1"/>
    <w:rsid w:val="000C11F5"/>
    <w:rsid w:val="000C1AEE"/>
    <w:rsid w:val="000C6CFF"/>
    <w:rsid w:val="000C73E8"/>
    <w:rsid w:val="000D6C8A"/>
    <w:rsid w:val="000D6E45"/>
    <w:rsid w:val="000E3AFA"/>
    <w:rsid w:val="000E5581"/>
    <w:rsid w:val="000E5828"/>
    <w:rsid w:val="000E5F00"/>
    <w:rsid w:val="000E6D54"/>
    <w:rsid w:val="000F01B1"/>
    <w:rsid w:val="000F1CEB"/>
    <w:rsid w:val="000F2E58"/>
    <w:rsid w:val="00105A01"/>
    <w:rsid w:val="00113DDD"/>
    <w:rsid w:val="0011443D"/>
    <w:rsid w:val="00115E7C"/>
    <w:rsid w:val="001177D6"/>
    <w:rsid w:val="00130CAB"/>
    <w:rsid w:val="00131532"/>
    <w:rsid w:val="0013342D"/>
    <w:rsid w:val="00134429"/>
    <w:rsid w:val="00136643"/>
    <w:rsid w:val="00142329"/>
    <w:rsid w:val="00142BCC"/>
    <w:rsid w:val="00143A2C"/>
    <w:rsid w:val="00154A26"/>
    <w:rsid w:val="00163255"/>
    <w:rsid w:val="001641EB"/>
    <w:rsid w:val="0016592D"/>
    <w:rsid w:val="0017076D"/>
    <w:rsid w:val="00174884"/>
    <w:rsid w:val="00175067"/>
    <w:rsid w:val="001763CF"/>
    <w:rsid w:val="001769DB"/>
    <w:rsid w:val="00177442"/>
    <w:rsid w:val="00180DE3"/>
    <w:rsid w:val="001825C3"/>
    <w:rsid w:val="00183348"/>
    <w:rsid w:val="001849AD"/>
    <w:rsid w:val="001854F4"/>
    <w:rsid w:val="00185B30"/>
    <w:rsid w:val="00185E07"/>
    <w:rsid w:val="00186DA0"/>
    <w:rsid w:val="00190B71"/>
    <w:rsid w:val="001964B0"/>
    <w:rsid w:val="00196F76"/>
    <w:rsid w:val="001A1440"/>
    <w:rsid w:val="001A3A51"/>
    <w:rsid w:val="001A3E5A"/>
    <w:rsid w:val="001A4F31"/>
    <w:rsid w:val="001B35E5"/>
    <w:rsid w:val="001B64BB"/>
    <w:rsid w:val="001B781B"/>
    <w:rsid w:val="001C5A8D"/>
    <w:rsid w:val="001C74B5"/>
    <w:rsid w:val="001D0425"/>
    <w:rsid w:val="001D18CE"/>
    <w:rsid w:val="001D463E"/>
    <w:rsid w:val="001D487E"/>
    <w:rsid w:val="001D50BB"/>
    <w:rsid w:val="001D52BA"/>
    <w:rsid w:val="001D699F"/>
    <w:rsid w:val="001D6A04"/>
    <w:rsid w:val="001E0AD8"/>
    <w:rsid w:val="001E2ABC"/>
    <w:rsid w:val="001F02D0"/>
    <w:rsid w:val="001F0580"/>
    <w:rsid w:val="001F2024"/>
    <w:rsid w:val="001F3B62"/>
    <w:rsid w:val="001F3FA8"/>
    <w:rsid w:val="001F4503"/>
    <w:rsid w:val="00201BB2"/>
    <w:rsid w:val="002032C9"/>
    <w:rsid w:val="00205737"/>
    <w:rsid w:val="00205A3E"/>
    <w:rsid w:val="002077DD"/>
    <w:rsid w:val="00212367"/>
    <w:rsid w:val="00212499"/>
    <w:rsid w:val="002145A2"/>
    <w:rsid w:val="00230A74"/>
    <w:rsid w:val="00233F56"/>
    <w:rsid w:val="002345B2"/>
    <w:rsid w:val="002346B2"/>
    <w:rsid w:val="00235DC0"/>
    <w:rsid w:val="00240010"/>
    <w:rsid w:val="0024407C"/>
    <w:rsid w:val="00253BF3"/>
    <w:rsid w:val="002552BD"/>
    <w:rsid w:val="00257726"/>
    <w:rsid w:val="0026172A"/>
    <w:rsid w:val="00265C4D"/>
    <w:rsid w:val="00265CFD"/>
    <w:rsid w:val="00273A7F"/>
    <w:rsid w:val="00274036"/>
    <w:rsid w:val="00277F1B"/>
    <w:rsid w:val="002843BF"/>
    <w:rsid w:val="00287CBF"/>
    <w:rsid w:val="002924DD"/>
    <w:rsid w:val="002967B4"/>
    <w:rsid w:val="002A11D6"/>
    <w:rsid w:val="002A1411"/>
    <w:rsid w:val="002A3656"/>
    <w:rsid w:val="002A61F6"/>
    <w:rsid w:val="002A68B8"/>
    <w:rsid w:val="002B202E"/>
    <w:rsid w:val="002B42B9"/>
    <w:rsid w:val="002C0BFA"/>
    <w:rsid w:val="002C0D41"/>
    <w:rsid w:val="002C16A0"/>
    <w:rsid w:val="002C240C"/>
    <w:rsid w:val="002C2462"/>
    <w:rsid w:val="002C2BEB"/>
    <w:rsid w:val="002C3588"/>
    <w:rsid w:val="002C3B8A"/>
    <w:rsid w:val="002C6591"/>
    <w:rsid w:val="002E11C7"/>
    <w:rsid w:val="002E57C5"/>
    <w:rsid w:val="002E5CB4"/>
    <w:rsid w:val="002F362C"/>
    <w:rsid w:val="002F6DA1"/>
    <w:rsid w:val="002F7022"/>
    <w:rsid w:val="003058D0"/>
    <w:rsid w:val="00306B99"/>
    <w:rsid w:val="00306CA1"/>
    <w:rsid w:val="003127CF"/>
    <w:rsid w:val="00312D8B"/>
    <w:rsid w:val="003145E8"/>
    <w:rsid w:val="00315C39"/>
    <w:rsid w:val="00321F57"/>
    <w:rsid w:val="00322474"/>
    <w:rsid w:val="00322AB4"/>
    <w:rsid w:val="003243C0"/>
    <w:rsid w:val="003304B2"/>
    <w:rsid w:val="003306FE"/>
    <w:rsid w:val="003314EA"/>
    <w:rsid w:val="00337069"/>
    <w:rsid w:val="003416B9"/>
    <w:rsid w:val="00345917"/>
    <w:rsid w:val="003466D7"/>
    <w:rsid w:val="00346EC0"/>
    <w:rsid w:val="00356030"/>
    <w:rsid w:val="00356092"/>
    <w:rsid w:val="00357618"/>
    <w:rsid w:val="00360D18"/>
    <w:rsid w:val="003664ED"/>
    <w:rsid w:val="00367C54"/>
    <w:rsid w:val="00372DFB"/>
    <w:rsid w:val="003749FC"/>
    <w:rsid w:val="003779E8"/>
    <w:rsid w:val="00380500"/>
    <w:rsid w:val="00380AB1"/>
    <w:rsid w:val="00382F28"/>
    <w:rsid w:val="0038308C"/>
    <w:rsid w:val="003850EA"/>
    <w:rsid w:val="00386943"/>
    <w:rsid w:val="00387290"/>
    <w:rsid w:val="0039019E"/>
    <w:rsid w:val="00390D88"/>
    <w:rsid w:val="00394BB9"/>
    <w:rsid w:val="003963B3"/>
    <w:rsid w:val="003978CF"/>
    <w:rsid w:val="003A3B71"/>
    <w:rsid w:val="003A482C"/>
    <w:rsid w:val="003A6241"/>
    <w:rsid w:val="003C6D6D"/>
    <w:rsid w:val="003E0B4F"/>
    <w:rsid w:val="003E0B77"/>
    <w:rsid w:val="003E282D"/>
    <w:rsid w:val="003E3AB9"/>
    <w:rsid w:val="003E4231"/>
    <w:rsid w:val="003E4610"/>
    <w:rsid w:val="003E5461"/>
    <w:rsid w:val="003E7D81"/>
    <w:rsid w:val="003F41F8"/>
    <w:rsid w:val="003F471A"/>
    <w:rsid w:val="003F5E7C"/>
    <w:rsid w:val="003F7325"/>
    <w:rsid w:val="003F7F97"/>
    <w:rsid w:val="0040244D"/>
    <w:rsid w:val="00405905"/>
    <w:rsid w:val="00407D9A"/>
    <w:rsid w:val="00413177"/>
    <w:rsid w:val="00413948"/>
    <w:rsid w:val="004219BE"/>
    <w:rsid w:val="00421E2F"/>
    <w:rsid w:val="00425C1F"/>
    <w:rsid w:val="004279AA"/>
    <w:rsid w:val="00430885"/>
    <w:rsid w:val="00431F1E"/>
    <w:rsid w:val="00432AD6"/>
    <w:rsid w:val="004363D3"/>
    <w:rsid w:val="00443EF8"/>
    <w:rsid w:val="00444D1B"/>
    <w:rsid w:val="004509C6"/>
    <w:rsid w:val="00450B8F"/>
    <w:rsid w:val="0045173D"/>
    <w:rsid w:val="004544F7"/>
    <w:rsid w:val="004602C8"/>
    <w:rsid w:val="00464823"/>
    <w:rsid w:val="00465BF3"/>
    <w:rsid w:val="004741B9"/>
    <w:rsid w:val="00474CDD"/>
    <w:rsid w:val="00475F6E"/>
    <w:rsid w:val="00476195"/>
    <w:rsid w:val="0048271C"/>
    <w:rsid w:val="004842DD"/>
    <w:rsid w:val="004847EE"/>
    <w:rsid w:val="004872BE"/>
    <w:rsid w:val="00490C3C"/>
    <w:rsid w:val="004923CE"/>
    <w:rsid w:val="004943AE"/>
    <w:rsid w:val="0049477A"/>
    <w:rsid w:val="00494786"/>
    <w:rsid w:val="004A17F2"/>
    <w:rsid w:val="004A1EE1"/>
    <w:rsid w:val="004A3A5C"/>
    <w:rsid w:val="004B0C69"/>
    <w:rsid w:val="004B20E9"/>
    <w:rsid w:val="004B2A96"/>
    <w:rsid w:val="004B715E"/>
    <w:rsid w:val="004C25D9"/>
    <w:rsid w:val="004C4805"/>
    <w:rsid w:val="004C535D"/>
    <w:rsid w:val="004C72D3"/>
    <w:rsid w:val="004D2751"/>
    <w:rsid w:val="004D2CDF"/>
    <w:rsid w:val="004D4504"/>
    <w:rsid w:val="004D5789"/>
    <w:rsid w:val="004D73A5"/>
    <w:rsid w:val="004E14A0"/>
    <w:rsid w:val="004E56C1"/>
    <w:rsid w:val="004E716F"/>
    <w:rsid w:val="004F15AF"/>
    <w:rsid w:val="004F3EE7"/>
    <w:rsid w:val="004F56AB"/>
    <w:rsid w:val="004F766D"/>
    <w:rsid w:val="00500066"/>
    <w:rsid w:val="00500D30"/>
    <w:rsid w:val="005017FA"/>
    <w:rsid w:val="00505ABD"/>
    <w:rsid w:val="005123F6"/>
    <w:rsid w:val="00514997"/>
    <w:rsid w:val="00514FCF"/>
    <w:rsid w:val="0051660D"/>
    <w:rsid w:val="005232C4"/>
    <w:rsid w:val="00530115"/>
    <w:rsid w:val="0053014A"/>
    <w:rsid w:val="00533DB6"/>
    <w:rsid w:val="0054073E"/>
    <w:rsid w:val="00540E65"/>
    <w:rsid w:val="0054105A"/>
    <w:rsid w:val="00542190"/>
    <w:rsid w:val="00546136"/>
    <w:rsid w:val="00551362"/>
    <w:rsid w:val="00555FF3"/>
    <w:rsid w:val="0056591F"/>
    <w:rsid w:val="00565A1D"/>
    <w:rsid w:val="00565FDF"/>
    <w:rsid w:val="00566776"/>
    <w:rsid w:val="00571213"/>
    <w:rsid w:val="00572F0A"/>
    <w:rsid w:val="00577711"/>
    <w:rsid w:val="00583AC5"/>
    <w:rsid w:val="00591D87"/>
    <w:rsid w:val="005947CF"/>
    <w:rsid w:val="00595634"/>
    <w:rsid w:val="00597859"/>
    <w:rsid w:val="005A1422"/>
    <w:rsid w:val="005A2CBD"/>
    <w:rsid w:val="005A4E40"/>
    <w:rsid w:val="005A5C97"/>
    <w:rsid w:val="005B080B"/>
    <w:rsid w:val="005B0C54"/>
    <w:rsid w:val="005B0E51"/>
    <w:rsid w:val="005B4957"/>
    <w:rsid w:val="005B4B95"/>
    <w:rsid w:val="005B786C"/>
    <w:rsid w:val="005B792C"/>
    <w:rsid w:val="005C0798"/>
    <w:rsid w:val="005C1185"/>
    <w:rsid w:val="005C1AA5"/>
    <w:rsid w:val="005C38E1"/>
    <w:rsid w:val="005C6BAB"/>
    <w:rsid w:val="005D216F"/>
    <w:rsid w:val="005E0118"/>
    <w:rsid w:val="005E71C2"/>
    <w:rsid w:val="005F4C33"/>
    <w:rsid w:val="00600531"/>
    <w:rsid w:val="00602C7C"/>
    <w:rsid w:val="006035FC"/>
    <w:rsid w:val="00604675"/>
    <w:rsid w:val="00604D81"/>
    <w:rsid w:val="00604F8C"/>
    <w:rsid w:val="006068AF"/>
    <w:rsid w:val="00606A01"/>
    <w:rsid w:val="0061008E"/>
    <w:rsid w:val="0061698D"/>
    <w:rsid w:val="00625DAB"/>
    <w:rsid w:val="00626927"/>
    <w:rsid w:val="00627995"/>
    <w:rsid w:val="006309B3"/>
    <w:rsid w:val="00632E0A"/>
    <w:rsid w:val="00636012"/>
    <w:rsid w:val="00636781"/>
    <w:rsid w:val="00641F1B"/>
    <w:rsid w:val="0064325F"/>
    <w:rsid w:val="0064733E"/>
    <w:rsid w:val="00652C0C"/>
    <w:rsid w:val="00654474"/>
    <w:rsid w:val="0066000F"/>
    <w:rsid w:val="006613FE"/>
    <w:rsid w:val="00661D5A"/>
    <w:rsid w:val="0066220F"/>
    <w:rsid w:val="00662B97"/>
    <w:rsid w:val="00663DC8"/>
    <w:rsid w:val="0067155C"/>
    <w:rsid w:val="006741CA"/>
    <w:rsid w:val="00674563"/>
    <w:rsid w:val="00674DBF"/>
    <w:rsid w:val="00675968"/>
    <w:rsid w:val="00676A5D"/>
    <w:rsid w:val="00685A8D"/>
    <w:rsid w:val="00686201"/>
    <w:rsid w:val="00692E07"/>
    <w:rsid w:val="00693D3C"/>
    <w:rsid w:val="006941C7"/>
    <w:rsid w:val="006A1326"/>
    <w:rsid w:val="006A454C"/>
    <w:rsid w:val="006A6DA1"/>
    <w:rsid w:val="006A70A3"/>
    <w:rsid w:val="006B1C46"/>
    <w:rsid w:val="006B2DC2"/>
    <w:rsid w:val="006B307D"/>
    <w:rsid w:val="006B3556"/>
    <w:rsid w:val="006B389B"/>
    <w:rsid w:val="006B7973"/>
    <w:rsid w:val="006C63B1"/>
    <w:rsid w:val="006D172E"/>
    <w:rsid w:val="006D1AF3"/>
    <w:rsid w:val="006D41D4"/>
    <w:rsid w:val="006D466E"/>
    <w:rsid w:val="006E2008"/>
    <w:rsid w:val="006E314F"/>
    <w:rsid w:val="006E40E7"/>
    <w:rsid w:val="006E4372"/>
    <w:rsid w:val="006E485D"/>
    <w:rsid w:val="006E49EB"/>
    <w:rsid w:val="006F0C12"/>
    <w:rsid w:val="006F1992"/>
    <w:rsid w:val="006F1BA7"/>
    <w:rsid w:val="006F1C30"/>
    <w:rsid w:val="006F31C4"/>
    <w:rsid w:val="006F4454"/>
    <w:rsid w:val="00701C1E"/>
    <w:rsid w:val="00702013"/>
    <w:rsid w:val="007044DA"/>
    <w:rsid w:val="00705B17"/>
    <w:rsid w:val="007079DB"/>
    <w:rsid w:val="00710019"/>
    <w:rsid w:val="00710317"/>
    <w:rsid w:val="00712762"/>
    <w:rsid w:val="00712EFF"/>
    <w:rsid w:val="00720C51"/>
    <w:rsid w:val="00723A5A"/>
    <w:rsid w:val="00723B3B"/>
    <w:rsid w:val="00731BB7"/>
    <w:rsid w:val="00733F37"/>
    <w:rsid w:val="00734F23"/>
    <w:rsid w:val="00737D32"/>
    <w:rsid w:val="007438C7"/>
    <w:rsid w:val="0074574B"/>
    <w:rsid w:val="00746403"/>
    <w:rsid w:val="00746589"/>
    <w:rsid w:val="00746CF9"/>
    <w:rsid w:val="007505B5"/>
    <w:rsid w:val="007520EF"/>
    <w:rsid w:val="00752CEF"/>
    <w:rsid w:val="007644AA"/>
    <w:rsid w:val="00771178"/>
    <w:rsid w:val="00776CC5"/>
    <w:rsid w:val="00780763"/>
    <w:rsid w:val="007809B9"/>
    <w:rsid w:val="00781744"/>
    <w:rsid w:val="00782D9D"/>
    <w:rsid w:val="00782E17"/>
    <w:rsid w:val="00783DDD"/>
    <w:rsid w:val="00784F5F"/>
    <w:rsid w:val="00785D21"/>
    <w:rsid w:val="00786B71"/>
    <w:rsid w:val="007900AD"/>
    <w:rsid w:val="00795359"/>
    <w:rsid w:val="007965D6"/>
    <w:rsid w:val="007A1464"/>
    <w:rsid w:val="007A2391"/>
    <w:rsid w:val="007A2F3D"/>
    <w:rsid w:val="007B18B7"/>
    <w:rsid w:val="007B32D1"/>
    <w:rsid w:val="007B49DC"/>
    <w:rsid w:val="007B6F0D"/>
    <w:rsid w:val="007C0990"/>
    <w:rsid w:val="007C5D13"/>
    <w:rsid w:val="007C7FA6"/>
    <w:rsid w:val="007D21BD"/>
    <w:rsid w:val="007E2DFB"/>
    <w:rsid w:val="007E61CA"/>
    <w:rsid w:val="007F2FF5"/>
    <w:rsid w:val="007F4D7D"/>
    <w:rsid w:val="007F6A13"/>
    <w:rsid w:val="00803DF9"/>
    <w:rsid w:val="00804215"/>
    <w:rsid w:val="008053E7"/>
    <w:rsid w:val="008078CB"/>
    <w:rsid w:val="00807A58"/>
    <w:rsid w:val="0081157E"/>
    <w:rsid w:val="00811AF7"/>
    <w:rsid w:val="00821193"/>
    <w:rsid w:val="00824694"/>
    <w:rsid w:val="00832085"/>
    <w:rsid w:val="00835299"/>
    <w:rsid w:val="00842CD0"/>
    <w:rsid w:val="008441B1"/>
    <w:rsid w:val="00846833"/>
    <w:rsid w:val="00862AF0"/>
    <w:rsid w:val="00862D5C"/>
    <w:rsid w:val="0086366D"/>
    <w:rsid w:val="008646F3"/>
    <w:rsid w:val="0086639A"/>
    <w:rsid w:val="00867614"/>
    <w:rsid w:val="008753F3"/>
    <w:rsid w:val="00875961"/>
    <w:rsid w:val="00881288"/>
    <w:rsid w:val="0088150C"/>
    <w:rsid w:val="00884520"/>
    <w:rsid w:val="008848D6"/>
    <w:rsid w:val="008851C9"/>
    <w:rsid w:val="00886099"/>
    <w:rsid w:val="00894DE0"/>
    <w:rsid w:val="00895D45"/>
    <w:rsid w:val="00896360"/>
    <w:rsid w:val="00896ABE"/>
    <w:rsid w:val="00897D63"/>
    <w:rsid w:val="008A4E6A"/>
    <w:rsid w:val="008A7E3A"/>
    <w:rsid w:val="008B211B"/>
    <w:rsid w:val="008B4BCD"/>
    <w:rsid w:val="008C14DC"/>
    <w:rsid w:val="008C1DB2"/>
    <w:rsid w:val="008C2D2F"/>
    <w:rsid w:val="008C2F87"/>
    <w:rsid w:val="008C4D71"/>
    <w:rsid w:val="008C7765"/>
    <w:rsid w:val="008D669F"/>
    <w:rsid w:val="008E0544"/>
    <w:rsid w:val="008E054B"/>
    <w:rsid w:val="008E277A"/>
    <w:rsid w:val="008E60CD"/>
    <w:rsid w:val="008F06B1"/>
    <w:rsid w:val="008F4752"/>
    <w:rsid w:val="008F7274"/>
    <w:rsid w:val="00910BB0"/>
    <w:rsid w:val="00911E78"/>
    <w:rsid w:val="00912AEA"/>
    <w:rsid w:val="00915D2D"/>
    <w:rsid w:val="00917772"/>
    <w:rsid w:val="00920818"/>
    <w:rsid w:val="00920877"/>
    <w:rsid w:val="00926E8A"/>
    <w:rsid w:val="00930A78"/>
    <w:rsid w:val="00931A37"/>
    <w:rsid w:val="00932E68"/>
    <w:rsid w:val="009337AC"/>
    <w:rsid w:val="00933BD4"/>
    <w:rsid w:val="00935F38"/>
    <w:rsid w:val="00943F18"/>
    <w:rsid w:val="0095020E"/>
    <w:rsid w:val="00951760"/>
    <w:rsid w:val="0095256D"/>
    <w:rsid w:val="009528A8"/>
    <w:rsid w:val="00953D74"/>
    <w:rsid w:val="0095431E"/>
    <w:rsid w:val="009548DF"/>
    <w:rsid w:val="0095593C"/>
    <w:rsid w:val="0096032F"/>
    <w:rsid w:val="00960662"/>
    <w:rsid w:val="00960AFA"/>
    <w:rsid w:val="00962750"/>
    <w:rsid w:val="00962857"/>
    <w:rsid w:val="00965126"/>
    <w:rsid w:val="00965EE4"/>
    <w:rsid w:val="0097200C"/>
    <w:rsid w:val="0097434F"/>
    <w:rsid w:val="009775C2"/>
    <w:rsid w:val="00980435"/>
    <w:rsid w:val="0098091B"/>
    <w:rsid w:val="0098236B"/>
    <w:rsid w:val="009830C1"/>
    <w:rsid w:val="00987798"/>
    <w:rsid w:val="00987E45"/>
    <w:rsid w:val="00987F87"/>
    <w:rsid w:val="009909AD"/>
    <w:rsid w:val="009934C8"/>
    <w:rsid w:val="009955A6"/>
    <w:rsid w:val="009957B7"/>
    <w:rsid w:val="009A0BF7"/>
    <w:rsid w:val="009A0EC5"/>
    <w:rsid w:val="009A263F"/>
    <w:rsid w:val="009A319A"/>
    <w:rsid w:val="009A3B18"/>
    <w:rsid w:val="009A3EA7"/>
    <w:rsid w:val="009A47BF"/>
    <w:rsid w:val="009B2EA4"/>
    <w:rsid w:val="009B3DC4"/>
    <w:rsid w:val="009C0662"/>
    <w:rsid w:val="009C25CE"/>
    <w:rsid w:val="009C293F"/>
    <w:rsid w:val="009D0AB2"/>
    <w:rsid w:val="009D4FEE"/>
    <w:rsid w:val="009D5A89"/>
    <w:rsid w:val="009D6C33"/>
    <w:rsid w:val="009D6EEC"/>
    <w:rsid w:val="009E2DD1"/>
    <w:rsid w:val="009E5ACD"/>
    <w:rsid w:val="009E756F"/>
    <w:rsid w:val="009E7626"/>
    <w:rsid w:val="009F3C78"/>
    <w:rsid w:val="009F5E91"/>
    <w:rsid w:val="00A005A2"/>
    <w:rsid w:val="00A00694"/>
    <w:rsid w:val="00A00D6C"/>
    <w:rsid w:val="00A025B8"/>
    <w:rsid w:val="00A04331"/>
    <w:rsid w:val="00A06669"/>
    <w:rsid w:val="00A0690B"/>
    <w:rsid w:val="00A105B5"/>
    <w:rsid w:val="00A141A9"/>
    <w:rsid w:val="00A17DBC"/>
    <w:rsid w:val="00A246A2"/>
    <w:rsid w:val="00A25259"/>
    <w:rsid w:val="00A27434"/>
    <w:rsid w:val="00A3309D"/>
    <w:rsid w:val="00A355BB"/>
    <w:rsid w:val="00A40605"/>
    <w:rsid w:val="00A47576"/>
    <w:rsid w:val="00A53627"/>
    <w:rsid w:val="00A60D0B"/>
    <w:rsid w:val="00A61666"/>
    <w:rsid w:val="00A6459F"/>
    <w:rsid w:val="00A677CC"/>
    <w:rsid w:val="00A67D1B"/>
    <w:rsid w:val="00A7082F"/>
    <w:rsid w:val="00A73620"/>
    <w:rsid w:val="00A746DE"/>
    <w:rsid w:val="00A7589E"/>
    <w:rsid w:val="00A75908"/>
    <w:rsid w:val="00A776F1"/>
    <w:rsid w:val="00A908B8"/>
    <w:rsid w:val="00A94FC9"/>
    <w:rsid w:val="00A95CA8"/>
    <w:rsid w:val="00AA0C91"/>
    <w:rsid w:val="00AA2736"/>
    <w:rsid w:val="00AA3DCA"/>
    <w:rsid w:val="00AA72F0"/>
    <w:rsid w:val="00AB066B"/>
    <w:rsid w:val="00AB0C8B"/>
    <w:rsid w:val="00AC4749"/>
    <w:rsid w:val="00AD06B6"/>
    <w:rsid w:val="00AD1615"/>
    <w:rsid w:val="00AD20C9"/>
    <w:rsid w:val="00AE1D58"/>
    <w:rsid w:val="00AE3DC8"/>
    <w:rsid w:val="00AE4459"/>
    <w:rsid w:val="00AF351F"/>
    <w:rsid w:val="00AF36F7"/>
    <w:rsid w:val="00AF3C35"/>
    <w:rsid w:val="00AF481C"/>
    <w:rsid w:val="00AF5D3A"/>
    <w:rsid w:val="00AF6705"/>
    <w:rsid w:val="00AF7DD7"/>
    <w:rsid w:val="00B16B66"/>
    <w:rsid w:val="00B17D8C"/>
    <w:rsid w:val="00B209CF"/>
    <w:rsid w:val="00B21461"/>
    <w:rsid w:val="00B222B8"/>
    <w:rsid w:val="00B26860"/>
    <w:rsid w:val="00B3206C"/>
    <w:rsid w:val="00B36964"/>
    <w:rsid w:val="00B379AC"/>
    <w:rsid w:val="00B45FED"/>
    <w:rsid w:val="00B46B1C"/>
    <w:rsid w:val="00B46BD5"/>
    <w:rsid w:val="00B508D2"/>
    <w:rsid w:val="00B50E41"/>
    <w:rsid w:val="00B53E60"/>
    <w:rsid w:val="00B5474C"/>
    <w:rsid w:val="00B55967"/>
    <w:rsid w:val="00B61101"/>
    <w:rsid w:val="00B622A4"/>
    <w:rsid w:val="00B63C23"/>
    <w:rsid w:val="00B6684C"/>
    <w:rsid w:val="00B70C65"/>
    <w:rsid w:val="00B714A4"/>
    <w:rsid w:val="00B73DC9"/>
    <w:rsid w:val="00B759AE"/>
    <w:rsid w:val="00B76E37"/>
    <w:rsid w:val="00B84500"/>
    <w:rsid w:val="00B85E1B"/>
    <w:rsid w:val="00B907EE"/>
    <w:rsid w:val="00B9120B"/>
    <w:rsid w:val="00B941DE"/>
    <w:rsid w:val="00B94B76"/>
    <w:rsid w:val="00BA01E1"/>
    <w:rsid w:val="00BA087E"/>
    <w:rsid w:val="00BA17A2"/>
    <w:rsid w:val="00BB0FAC"/>
    <w:rsid w:val="00BB2A09"/>
    <w:rsid w:val="00BB3801"/>
    <w:rsid w:val="00BC0241"/>
    <w:rsid w:val="00BC41E2"/>
    <w:rsid w:val="00BD0ADA"/>
    <w:rsid w:val="00BD3D45"/>
    <w:rsid w:val="00BD4957"/>
    <w:rsid w:val="00BD6478"/>
    <w:rsid w:val="00BE48E3"/>
    <w:rsid w:val="00BE5141"/>
    <w:rsid w:val="00BF1ED5"/>
    <w:rsid w:val="00BF4C35"/>
    <w:rsid w:val="00C046B2"/>
    <w:rsid w:val="00C1347C"/>
    <w:rsid w:val="00C139C7"/>
    <w:rsid w:val="00C144BE"/>
    <w:rsid w:val="00C177D9"/>
    <w:rsid w:val="00C2106C"/>
    <w:rsid w:val="00C212EE"/>
    <w:rsid w:val="00C2280D"/>
    <w:rsid w:val="00C23942"/>
    <w:rsid w:val="00C279D6"/>
    <w:rsid w:val="00C33951"/>
    <w:rsid w:val="00C339CC"/>
    <w:rsid w:val="00C34C03"/>
    <w:rsid w:val="00C4325E"/>
    <w:rsid w:val="00C44933"/>
    <w:rsid w:val="00C44963"/>
    <w:rsid w:val="00C47F20"/>
    <w:rsid w:val="00C51FF3"/>
    <w:rsid w:val="00C52CF8"/>
    <w:rsid w:val="00C539E1"/>
    <w:rsid w:val="00C53F82"/>
    <w:rsid w:val="00C5403C"/>
    <w:rsid w:val="00C544E6"/>
    <w:rsid w:val="00C57851"/>
    <w:rsid w:val="00C60196"/>
    <w:rsid w:val="00C602A8"/>
    <w:rsid w:val="00C62CB6"/>
    <w:rsid w:val="00C65960"/>
    <w:rsid w:val="00C661BE"/>
    <w:rsid w:val="00C66275"/>
    <w:rsid w:val="00C70CFB"/>
    <w:rsid w:val="00C73173"/>
    <w:rsid w:val="00C73BA3"/>
    <w:rsid w:val="00C746BE"/>
    <w:rsid w:val="00C80F4F"/>
    <w:rsid w:val="00C83676"/>
    <w:rsid w:val="00C91422"/>
    <w:rsid w:val="00C95667"/>
    <w:rsid w:val="00C95E14"/>
    <w:rsid w:val="00CA07E4"/>
    <w:rsid w:val="00CA2774"/>
    <w:rsid w:val="00CA7D10"/>
    <w:rsid w:val="00CA7D31"/>
    <w:rsid w:val="00CB2E3D"/>
    <w:rsid w:val="00CC1E8D"/>
    <w:rsid w:val="00CC2966"/>
    <w:rsid w:val="00CC2AA0"/>
    <w:rsid w:val="00CC3FAF"/>
    <w:rsid w:val="00CC6524"/>
    <w:rsid w:val="00CC78D5"/>
    <w:rsid w:val="00CC7EA9"/>
    <w:rsid w:val="00CD1AC1"/>
    <w:rsid w:val="00CD4DD2"/>
    <w:rsid w:val="00CD7A7E"/>
    <w:rsid w:val="00CE1C87"/>
    <w:rsid w:val="00CE27BF"/>
    <w:rsid w:val="00CE34AF"/>
    <w:rsid w:val="00CE3889"/>
    <w:rsid w:val="00CE691F"/>
    <w:rsid w:val="00CF3AED"/>
    <w:rsid w:val="00CF6EB7"/>
    <w:rsid w:val="00D008F7"/>
    <w:rsid w:val="00D0109F"/>
    <w:rsid w:val="00D04E00"/>
    <w:rsid w:val="00D05EA8"/>
    <w:rsid w:val="00D11C91"/>
    <w:rsid w:val="00D202CA"/>
    <w:rsid w:val="00D21719"/>
    <w:rsid w:val="00D225A0"/>
    <w:rsid w:val="00D23228"/>
    <w:rsid w:val="00D24491"/>
    <w:rsid w:val="00D26ECC"/>
    <w:rsid w:val="00D30A6E"/>
    <w:rsid w:val="00D354DC"/>
    <w:rsid w:val="00D35D67"/>
    <w:rsid w:val="00D40ECD"/>
    <w:rsid w:val="00D4535E"/>
    <w:rsid w:val="00D47E15"/>
    <w:rsid w:val="00D501BE"/>
    <w:rsid w:val="00D56ABB"/>
    <w:rsid w:val="00D61864"/>
    <w:rsid w:val="00D64AE1"/>
    <w:rsid w:val="00D653E1"/>
    <w:rsid w:val="00D72FE0"/>
    <w:rsid w:val="00D811B1"/>
    <w:rsid w:val="00D841FE"/>
    <w:rsid w:val="00D849A5"/>
    <w:rsid w:val="00D86A3D"/>
    <w:rsid w:val="00D90145"/>
    <w:rsid w:val="00D902D4"/>
    <w:rsid w:val="00D9311F"/>
    <w:rsid w:val="00D94393"/>
    <w:rsid w:val="00DA202F"/>
    <w:rsid w:val="00DA2778"/>
    <w:rsid w:val="00DA2CB8"/>
    <w:rsid w:val="00DA32DC"/>
    <w:rsid w:val="00DA3B66"/>
    <w:rsid w:val="00DA4056"/>
    <w:rsid w:val="00DA53B3"/>
    <w:rsid w:val="00DB3434"/>
    <w:rsid w:val="00DB4C9E"/>
    <w:rsid w:val="00DB5D12"/>
    <w:rsid w:val="00DB62F3"/>
    <w:rsid w:val="00DB7EBC"/>
    <w:rsid w:val="00DC216D"/>
    <w:rsid w:val="00DC3F34"/>
    <w:rsid w:val="00DC63EC"/>
    <w:rsid w:val="00DD08B0"/>
    <w:rsid w:val="00DD4B7B"/>
    <w:rsid w:val="00DD4ECA"/>
    <w:rsid w:val="00DD5BCB"/>
    <w:rsid w:val="00DD692C"/>
    <w:rsid w:val="00DE13D5"/>
    <w:rsid w:val="00DE3A03"/>
    <w:rsid w:val="00DE7A76"/>
    <w:rsid w:val="00DF1436"/>
    <w:rsid w:val="00DF24CC"/>
    <w:rsid w:val="00DF7C88"/>
    <w:rsid w:val="00E065D3"/>
    <w:rsid w:val="00E10120"/>
    <w:rsid w:val="00E11CE8"/>
    <w:rsid w:val="00E144F5"/>
    <w:rsid w:val="00E2082C"/>
    <w:rsid w:val="00E31EFB"/>
    <w:rsid w:val="00E35786"/>
    <w:rsid w:val="00E40B21"/>
    <w:rsid w:val="00E43FD5"/>
    <w:rsid w:val="00E4526D"/>
    <w:rsid w:val="00E52209"/>
    <w:rsid w:val="00E53E7A"/>
    <w:rsid w:val="00E547F3"/>
    <w:rsid w:val="00E5651D"/>
    <w:rsid w:val="00E57CE1"/>
    <w:rsid w:val="00E6266C"/>
    <w:rsid w:val="00E62CD5"/>
    <w:rsid w:val="00E65DBA"/>
    <w:rsid w:val="00E66680"/>
    <w:rsid w:val="00E86A89"/>
    <w:rsid w:val="00E937FE"/>
    <w:rsid w:val="00E949A1"/>
    <w:rsid w:val="00E949A3"/>
    <w:rsid w:val="00E94F25"/>
    <w:rsid w:val="00EA13DA"/>
    <w:rsid w:val="00EA21EE"/>
    <w:rsid w:val="00EA54DA"/>
    <w:rsid w:val="00EA5976"/>
    <w:rsid w:val="00EA5A63"/>
    <w:rsid w:val="00EA666B"/>
    <w:rsid w:val="00EA68E6"/>
    <w:rsid w:val="00EA6A72"/>
    <w:rsid w:val="00EA6E24"/>
    <w:rsid w:val="00EB1716"/>
    <w:rsid w:val="00EB651F"/>
    <w:rsid w:val="00EC5BA4"/>
    <w:rsid w:val="00ED130E"/>
    <w:rsid w:val="00ED2BB1"/>
    <w:rsid w:val="00ED7940"/>
    <w:rsid w:val="00ED7975"/>
    <w:rsid w:val="00EE0FA2"/>
    <w:rsid w:val="00EF0310"/>
    <w:rsid w:val="00EF11C8"/>
    <w:rsid w:val="00EF4B0C"/>
    <w:rsid w:val="00EF5C73"/>
    <w:rsid w:val="00EF67E4"/>
    <w:rsid w:val="00EF78B9"/>
    <w:rsid w:val="00F00942"/>
    <w:rsid w:val="00F06AF7"/>
    <w:rsid w:val="00F074B4"/>
    <w:rsid w:val="00F1163A"/>
    <w:rsid w:val="00F1710E"/>
    <w:rsid w:val="00F17983"/>
    <w:rsid w:val="00F2209D"/>
    <w:rsid w:val="00F220AC"/>
    <w:rsid w:val="00F22A97"/>
    <w:rsid w:val="00F23083"/>
    <w:rsid w:val="00F25D11"/>
    <w:rsid w:val="00F25F0F"/>
    <w:rsid w:val="00F27394"/>
    <w:rsid w:val="00F31FD3"/>
    <w:rsid w:val="00F42916"/>
    <w:rsid w:val="00F429C6"/>
    <w:rsid w:val="00F45EBE"/>
    <w:rsid w:val="00F52614"/>
    <w:rsid w:val="00F56D33"/>
    <w:rsid w:val="00F57ECC"/>
    <w:rsid w:val="00F619AD"/>
    <w:rsid w:val="00F66864"/>
    <w:rsid w:val="00F731BB"/>
    <w:rsid w:val="00F76316"/>
    <w:rsid w:val="00F77BAC"/>
    <w:rsid w:val="00F8097E"/>
    <w:rsid w:val="00F87431"/>
    <w:rsid w:val="00F90586"/>
    <w:rsid w:val="00F93EF3"/>
    <w:rsid w:val="00FA397C"/>
    <w:rsid w:val="00FA7D07"/>
    <w:rsid w:val="00FB4735"/>
    <w:rsid w:val="00FB7DE5"/>
    <w:rsid w:val="00FC4795"/>
    <w:rsid w:val="00FC60E8"/>
    <w:rsid w:val="00FC635E"/>
    <w:rsid w:val="00FC672C"/>
    <w:rsid w:val="00FC7519"/>
    <w:rsid w:val="00FD66AE"/>
    <w:rsid w:val="00FE4578"/>
    <w:rsid w:val="00FF226F"/>
    <w:rsid w:val="00FF232B"/>
    <w:rsid w:val="00FF62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2751-A5B0-44AB-A324-EF3D91D4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Rycho Rych</cp:lastModifiedBy>
  <cp:revision>5</cp:revision>
  <dcterms:created xsi:type="dcterms:W3CDTF">2015-10-08T07:20:00Z</dcterms:created>
  <dcterms:modified xsi:type="dcterms:W3CDTF">2016-03-29T11:37:00Z</dcterms:modified>
</cp:coreProperties>
</file>